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94" w:rsidRPr="00C02594" w:rsidRDefault="00511742" w:rsidP="00C02594">
      <w:pPr>
        <w:jc w:val="center"/>
        <w:rPr>
          <w:rFonts w:ascii="仿宋" w:eastAsia="仿宋" w:hAnsi="仿宋"/>
          <w:b/>
          <w:sz w:val="32"/>
          <w:szCs w:val="32"/>
        </w:rPr>
      </w:pPr>
      <w:r w:rsidRPr="00C02594">
        <w:rPr>
          <w:rFonts w:ascii="仿宋" w:eastAsia="仿宋" w:hAnsi="仿宋" w:hint="eastAsia"/>
          <w:b/>
          <w:sz w:val="32"/>
          <w:szCs w:val="32"/>
        </w:rPr>
        <w:t>上海应用技术大学</w:t>
      </w:r>
    </w:p>
    <w:p w:rsidR="00D270AC" w:rsidRPr="00C02594" w:rsidRDefault="00511742" w:rsidP="00C02594">
      <w:pPr>
        <w:jc w:val="center"/>
        <w:rPr>
          <w:rFonts w:ascii="仿宋" w:eastAsia="仿宋" w:hAnsi="仿宋"/>
          <w:b/>
          <w:sz w:val="32"/>
          <w:szCs w:val="32"/>
        </w:rPr>
      </w:pPr>
      <w:r w:rsidRPr="00C02594">
        <w:rPr>
          <w:rFonts w:ascii="仿宋" w:eastAsia="仿宋" w:hAnsi="仿宋" w:hint="eastAsia"/>
          <w:b/>
          <w:sz w:val="32"/>
          <w:szCs w:val="32"/>
        </w:rPr>
        <w:t>经济与管理学院</w:t>
      </w:r>
      <w:r w:rsidR="00FC2885">
        <w:rPr>
          <w:rFonts w:ascii="仿宋" w:eastAsia="仿宋" w:hAnsi="仿宋" w:hint="eastAsia"/>
          <w:b/>
          <w:sz w:val="32"/>
          <w:szCs w:val="32"/>
        </w:rPr>
        <w:t>远程</w:t>
      </w:r>
      <w:r w:rsidR="00C02594" w:rsidRPr="00C02594">
        <w:rPr>
          <w:rFonts w:ascii="仿宋" w:eastAsia="仿宋" w:hAnsi="仿宋" w:hint="eastAsia"/>
          <w:b/>
          <w:sz w:val="32"/>
          <w:szCs w:val="32"/>
        </w:rPr>
        <w:t>复试</w:t>
      </w:r>
      <w:r w:rsidR="00C97B6E">
        <w:rPr>
          <w:rFonts w:ascii="仿宋" w:eastAsia="仿宋" w:hAnsi="仿宋" w:hint="eastAsia"/>
          <w:b/>
          <w:sz w:val="32"/>
          <w:szCs w:val="32"/>
        </w:rPr>
        <w:t>腾讯会议</w:t>
      </w:r>
      <w:r w:rsidR="00C02594" w:rsidRPr="00C02594">
        <w:rPr>
          <w:rFonts w:ascii="仿宋" w:eastAsia="仿宋" w:hAnsi="仿宋" w:hint="eastAsia"/>
          <w:b/>
          <w:sz w:val="32"/>
          <w:szCs w:val="32"/>
        </w:rPr>
        <w:t>软件使用说明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1、提前准备和调试好“双机位”复试所需硬件设备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b/>
          <w:color w:val="C00000"/>
          <w:sz w:val="24"/>
          <w:szCs w:val="24"/>
        </w:rPr>
        <w:t>（1）主机位设备：</w:t>
      </w:r>
      <w:r w:rsidRPr="00A33EA2">
        <w:rPr>
          <w:rFonts w:ascii="仿宋" w:eastAsia="仿宋" w:hAnsi="仿宋"/>
          <w:sz w:val="24"/>
          <w:szCs w:val="24"/>
        </w:rPr>
        <w:t>1台电脑（台式机或者笔记本电脑）、高清摄像头、话筒、耳麦等。如果电脑本身配置的摄像头、话筒效果较好，可直接使用；如果效果不理想，需要额外配备。主机位用于视频面试，从正面拍摄，保证考生头肩部及双手出现在视频画面正中间。主机位设备尽可能使用电脑及有线网络，如确有困难，可使用智能手机。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b/>
          <w:color w:val="C00000"/>
          <w:sz w:val="24"/>
          <w:szCs w:val="24"/>
        </w:rPr>
        <w:t>（2）辅机位设备：</w:t>
      </w:r>
      <w:r w:rsidRPr="00A33EA2">
        <w:rPr>
          <w:rFonts w:ascii="仿宋" w:eastAsia="仿宋" w:hAnsi="仿宋"/>
          <w:sz w:val="24"/>
          <w:szCs w:val="24"/>
        </w:rPr>
        <w:t>1部智能手机（须带有摄像头，建议用后摄像头）。辅机位用于环境监测，从考生</w:t>
      </w:r>
      <w:r w:rsidR="00C97B6E" w:rsidRPr="00A33EA2">
        <w:rPr>
          <w:rFonts w:ascii="仿宋" w:eastAsia="仿宋" w:hAnsi="仿宋" w:hint="eastAsia"/>
          <w:sz w:val="24"/>
          <w:szCs w:val="24"/>
        </w:rPr>
        <w:t>侧面</w:t>
      </w:r>
      <w:r w:rsidRPr="00A33EA2">
        <w:rPr>
          <w:rFonts w:ascii="仿宋" w:eastAsia="仿宋" w:hAnsi="仿宋"/>
          <w:sz w:val="24"/>
          <w:szCs w:val="24"/>
        </w:rPr>
        <w:t>拍摄，保证考生头肩部、</w:t>
      </w:r>
      <w:r w:rsidR="00C97B6E" w:rsidRPr="00A33EA2">
        <w:rPr>
          <w:rFonts w:ascii="仿宋" w:eastAsia="仿宋" w:hAnsi="仿宋" w:hint="eastAsia"/>
          <w:sz w:val="24"/>
          <w:szCs w:val="24"/>
        </w:rPr>
        <w:t>双手摆放、</w:t>
      </w:r>
      <w:r w:rsidRPr="00A33EA2">
        <w:rPr>
          <w:rFonts w:ascii="仿宋" w:eastAsia="仿宋" w:hAnsi="仿宋"/>
          <w:sz w:val="24"/>
          <w:szCs w:val="24"/>
        </w:rPr>
        <w:t>第一</w:t>
      </w:r>
      <w:bookmarkStart w:id="0" w:name="_GoBack"/>
      <w:bookmarkEnd w:id="0"/>
      <w:r w:rsidRPr="00A33EA2">
        <w:rPr>
          <w:rFonts w:ascii="仿宋" w:eastAsia="仿宋" w:hAnsi="仿宋"/>
          <w:sz w:val="24"/>
          <w:szCs w:val="24"/>
        </w:rPr>
        <w:t>台设备的全部屏幕出现在视频画面中。</w:t>
      </w:r>
    </w:p>
    <w:p w:rsidR="000A3399" w:rsidRPr="00A33EA2" w:rsidRDefault="00511742" w:rsidP="00A33EA2">
      <w:pPr>
        <w:spacing w:line="360" w:lineRule="auto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b/>
          <w:color w:val="C00000"/>
          <w:sz w:val="24"/>
          <w:szCs w:val="24"/>
        </w:rPr>
        <w:t>面试过程中</w:t>
      </w:r>
      <w:r w:rsidR="000A3399" w:rsidRPr="00A33EA2">
        <w:rPr>
          <w:rFonts w:ascii="仿宋" w:eastAsia="仿宋" w:hAnsi="仿宋" w:hint="eastAsia"/>
          <w:b/>
          <w:color w:val="C00000"/>
          <w:sz w:val="24"/>
          <w:szCs w:val="24"/>
        </w:rPr>
        <w:t>注意事项</w:t>
      </w:r>
      <w:r w:rsidRPr="00A33EA2">
        <w:rPr>
          <w:rFonts w:ascii="仿宋" w:eastAsia="仿宋" w:hAnsi="仿宋"/>
          <w:b/>
          <w:color w:val="C00000"/>
          <w:sz w:val="24"/>
          <w:szCs w:val="24"/>
        </w:rPr>
        <w:t>：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（1）</w:t>
      </w:r>
      <w:r w:rsidRPr="00A33EA2">
        <w:rPr>
          <w:rFonts w:ascii="仿宋" w:eastAsia="仿宋" w:hAnsi="仿宋"/>
          <w:sz w:val="24"/>
          <w:szCs w:val="24"/>
        </w:rPr>
        <w:t>主机位摄像</w:t>
      </w:r>
      <w:r w:rsidR="00C97B6E" w:rsidRPr="00A33EA2">
        <w:rPr>
          <w:rFonts w:ascii="仿宋" w:eastAsia="仿宋" w:hAnsi="仿宋"/>
          <w:sz w:val="24"/>
          <w:szCs w:val="24"/>
        </w:rPr>
        <w:t>头、话筒都打开。辅机位摄像头打开，开启静音状态并关闭设备扬声器</w:t>
      </w:r>
      <w:r w:rsidR="00C97B6E" w:rsidRPr="00A33EA2">
        <w:rPr>
          <w:rFonts w:ascii="仿宋" w:eastAsia="仿宋" w:hAnsi="仿宋" w:hint="eastAsia"/>
          <w:sz w:val="24"/>
          <w:szCs w:val="24"/>
        </w:rPr>
        <w:t>，或手机插耳机设备，确保无回音。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2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面试过程中考生不得切换屏幕，不得佩戴耳机。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3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复试中将手机设为飞行模式。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4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双机位保证</w:t>
      </w:r>
      <w:r w:rsidR="000A3399" w:rsidRPr="00A33EA2">
        <w:rPr>
          <w:rFonts w:ascii="仿宋" w:eastAsia="仿宋" w:hAnsi="仿宋"/>
          <w:sz w:val="24"/>
          <w:szCs w:val="24"/>
        </w:rPr>
        <w:t>电量充足</w:t>
      </w:r>
      <w:r w:rsidR="000A3399" w:rsidRPr="00A33EA2">
        <w:rPr>
          <w:rFonts w:ascii="仿宋" w:eastAsia="仿宋" w:hAnsi="仿宋" w:hint="eastAsia"/>
          <w:sz w:val="24"/>
          <w:szCs w:val="24"/>
        </w:rPr>
        <w:t>，不可复试中途因电量不足关闭手机，影响考试的有效性</w:t>
      </w:r>
      <w:r w:rsidR="000A3399" w:rsidRPr="00A33EA2">
        <w:rPr>
          <w:rFonts w:ascii="仿宋" w:eastAsia="仿宋" w:hAnsi="仿宋"/>
          <w:sz w:val="24"/>
          <w:szCs w:val="24"/>
        </w:rPr>
        <w:t>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5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复试过程中禁止录音、录像和录屏，在本学科复试结束前禁止将相关考试信息泄露或公布，若有违反，视同作弊。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2、软件安装和注册</w:t>
      </w:r>
    </w:p>
    <w:p w:rsidR="00511742" w:rsidRPr="00A33EA2" w:rsidRDefault="00511742" w:rsidP="00A33EA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复试前在两个机位设备上安装</w:t>
      </w:r>
      <w:r w:rsidR="00C97B6E" w:rsidRPr="00A33EA2">
        <w:rPr>
          <w:rFonts w:ascii="仿宋" w:eastAsia="仿宋" w:hAnsi="仿宋" w:hint="eastAsia"/>
          <w:b/>
          <w:color w:val="C00000"/>
          <w:sz w:val="24"/>
          <w:szCs w:val="24"/>
        </w:rPr>
        <w:t>腾讯会议软件</w:t>
      </w:r>
      <w:r w:rsidRPr="00A33EA2">
        <w:rPr>
          <w:rFonts w:ascii="仿宋" w:eastAsia="仿宋" w:hAnsi="仿宋"/>
          <w:b/>
          <w:color w:val="C00000"/>
          <w:sz w:val="24"/>
          <w:szCs w:val="24"/>
        </w:rPr>
        <w:t>或APP</w:t>
      </w:r>
      <w:r w:rsidRPr="00A33EA2">
        <w:rPr>
          <w:rFonts w:ascii="仿宋" w:eastAsia="仿宋" w:hAnsi="仿宋"/>
          <w:sz w:val="24"/>
          <w:szCs w:val="24"/>
        </w:rPr>
        <w:t>。需提前准备2个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账号，其中一个必须为研招网报考时填写的手机号注册的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账号（以下简称“注册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号”，若原报考手机号已不能使用，需向报考学院申请更换手机号。）并进行实名认证；另一个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账号无须提前报备，两个账号需事先加为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好友。使用时，“注册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号”用于主机位，另一个账号用于辅机位。</w:t>
      </w:r>
    </w:p>
    <w:p w:rsidR="00330CD8" w:rsidRPr="00A33EA2" w:rsidRDefault="00511742" w:rsidP="00A33EA2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3、环境要求</w:t>
      </w:r>
    </w:p>
    <w:p w:rsidR="00511742" w:rsidRDefault="00511742" w:rsidP="00A33EA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网络通畅、光线适宜、安静、无干扰、相对封闭的独立空间。复试场所考生座位1.5m范围内不得存放任何书刊、报纸、资料、其他电子设备等。考生须提前熟悉复试流程</w:t>
      </w:r>
      <w:r w:rsidR="000A3399" w:rsidRPr="00A33EA2">
        <w:rPr>
          <w:rFonts w:ascii="仿宋" w:eastAsia="仿宋" w:hAnsi="仿宋" w:hint="eastAsia"/>
          <w:sz w:val="24"/>
          <w:szCs w:val="24"/>
        </w:rPr>
        <w:t>（面试前需宣读承诺书）</w:t>
      </w:r>
      <w:r w:rsidRPr="00A33EA2">
        <w:rPr>
          <w:rFonts w:ascii="仿宋" w:eastAsia="仿宋" w:hAnsi="仿宋"/>
          <w:sz w:val="24"/>
          <w:szCs w:val="24"/>
        </w:rPr>
        <w:t>和软件操作，确保复试全程网络稳定、畅通，视频画面清晰，音频传输流畅。</w:t>
      </w:r>
    </w:p>
    <w:p w:rsidR="00ED2F09" w:rsidRPr="00A33EA2" w:rsidRDefault="00ED2F09" w:rsidP="00A33EA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9111A" w:rsidRPr="00A33EA2" w:rsidRDefault="001F10A8" w:rsidP="00A33EA2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lastRenderedPageBreak/>
        <w:t>4</w:t>
      </w:r>
      <w:r w:rsidR="00A9111A" w:rsidRPr="00A33EA2">
        <w:rPr>
          <w:rFonts w:ascii="仿宋" w:eastAsia="仿宋" w:hAnsi="仿宋"/>
          <w:b/>
          <w:sz w:val="24"/>
          <w:szCs w:val="24"/>
        </w:rPr>
        <w:t>、复试</w:t>
      </w:r>
      <w:r w:rsidR="00A9111A" w:rsidRPr="00A33EA2">
        <w:rPr>
          <w:rFonts w:ascii="仿宋" w:eastAsia="仿宋" w:hAnsi="仿宋" w:hint="eastAsia"/>
          <w:b/>
          <w:sz w:val="24"/>
          <w:szCs w:val="24"/>
        </w:rPr>
        <w:t>前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机位测试和人证识别</w:t>
      </w:r>
    </w:p>
    <w:p w:rsidR="001F10A8" w:rsidRPr="00A33EA2" w:rsidRDefault="001F10A8" w:rsidP="00A33EA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学院复试前</w:t>
      </w:r>
      <w:r w:rsidR="000A3399" w:rsidRPr="00A33EA2">
        <w:rPr>
          <w:rFonts w:ascii="仿宋" w:eastAsia="仿宋" w:hAnsi="仿宋" w:hint="eastAsia"/>
          <w:sz w:val="24"/>
          <w:szCs w:val="24"/>
        </w:rPr>
        <w:t>，考试双机位</w:t>
      </w:r>
      <w:r w:rsidR="00A33EA2" w:rsidRPr="00A33EA2">
        <w:rPr>
          <w:rFonts w:ascii="仿宋" w:eastAsia="仿宋" w:hAnsi="仿宋" w:hint="eastAsia"/>
          <w:sz w:val="24"/>
          <w:szCs w:val="24"/>
        </w:rPr>
        <w:t>账号加入复试通知的腾讯会议室，在等候室等待考场秘书邀请。邀请进入后，考场秘书对学生进行机位测试和人证识别（请考生提前准备好身份证）。测试和识别没有问题后，进入正式面试环节。</w:t>
      </w:r>
    </w:p>
    <w:p w:rsidR="00A33EA2" w:rsidRPr="00A33EA2" w:rsidRDefault="00A33EA2" w:rsidP="00A33EA2">
      <w:pPr>
        <w:spacing w:line="360" w:lineRule="auto"/>
        <w:rPr>
          <w:rFonts w:ascii="仿宋" w:eastAsia="仿宋" w:hAnsi="仿宋"/>
          <w:color w:val="2E74B5" w:themeColor="accent1" w:themeShade="BF"/>
          <w:sz w:val="24"/>
          <w:szCs w:val="24"/>
        </w:rPr>
      </w:pPr>
      <w:r w:rsidRPr="00A33EA2">
        <w:rPr>
          <w:rFonts w:ascii="仿宋" w:eastAsia="仿宋" w:hAnsi="仿宋"/>
          <w:color w:val="2E74B5" w:themeColor="accent1" w:themeShade="BF"/>
          <w:sz w:val="24"/>
          <w:szCs w:val="24"/>
        </w:rPr>
        <w:t>主、辅机位画面角度示例如下：</w:t>
      </w:r>
    </w:p>
    <w:p w:rsidR="00D270AC" w:rsidRPr="00A33EA2" w:rsidRDefault="00FC2885" w:rsidP="00A33EA2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pt;height:172.8pt">
            <v:imagedata r:id="rId6" o:title="考试双机位指示图"/>
          </v:shape>
        </w:pict>
      </w:r>
    </w:p>
    <w:p w:rsidR="00D270AC" w:rsidRPr="00A33EA2" w:rsidRDefault="00D270AC" w:rsidP="00A33EA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270AC" w:rsidRPr="00A33EA2" w:rsidRDefault="00A33EA2" w:rsidP="00A33EA2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5</w:t>
      </w:r>
      <w:r w:rsidR="00D270AC" w:rsidRPr="00A33EA2">
        <w:rPr>
          <w:rFonts w:ascii="仿宋" w:eastAsia="仿宋" w:hAnsi="仿宋"/>
          <w:b/>
          <w:sz w:val="24"/>
          <w:szCs w:val="24"/>
        </w:rPr>
        <w:t>、诚信复试</w:t>
      </w:r>
    </w:p>
    <w:p w:rsidR="00511742" w:rsidRPr="00A33EA2" w:rsidRDefault="00511742" w:rsidP="00A33EA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研究生招生考试是国家教育考试，复试工作是研究生招生考试的重要组成部分。考生要确保所有提交材料真实，诚信守规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p w:rsidR="005128AB" w:rsidRPr="00A33EA2" w:rsidRDefault="005128AB" w:rsidP="00A33EA2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5128AB" w:rsidRPr="00A3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65" w:rsidRDefault="003B2565" w:rsidP="00D40A98">
      <w:r>
        <w:separator/>
      </w:r>
    </w:p>
  </w:endnote>
  <w:endnote w:type="continuationSeparator" w:id="0">
    <w:p w:rsidR="003B2565" w:rsidRDefault="003B2565" w:rsidP="00D4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65" w:rsidRDefault="003B2565" w:rsidP="00D40A98">
      <w:r>
        <w:separator/>
      </w:r>
    </w:p>
  </w:footnote>
  <w:footnote w:type="continuationSeparator" w:id="0">
    <w:p w:rsidR="003B2565" w:rsidRDefault="003B2565" w:rsidP="00D40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42"/>
    <w:rsid w:val="000A3399"/>
    <w:rsid w:val="000B35BB"/>
    <w:rsid w:val="001F10A8"/>
    <w:rsid w:val="00330CD8"/>
    <w:rsid w:val="003B2565"/>
    <w:rsid w:val="003D1897"/>
    <w:rsid w:val="00511742"/>
    <w:rsid w:val="005128AB"/>
    <w:rsid w:val="005461AF"/>
    <w:rsid w:val="00A33EA2"/>
    <w:rsid w:val="00A9111A"/>
    <w:rsid w:val="00C02594"/>
    <w:rsid w:val="00C97B6E"/>
    <w:rsid w:val="00D270AC"/>
    <w:rsid w:val="00D40A98"/>
    <w:rsid w:val="00ED2F09"/>
    <w:rsid w:val="00FC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EB5A9-752E-40C1-A792-380A71A5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17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7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11742"/>
  </w:style>
  <w:style w:type="paragraph" w:styleId="a3">
    <w:name w:val="Normal (Web)"/>
    <w:basedOn w:val="a"/>
    <w:uiPriority w:val="99"/>
    <w:semiHidden/>
    <w:unhideWhenUsed/>
    <w:rsid w:val="00511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0A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0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0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2093156733">
          <w:marLeft w:val="0"/>
          <w:marRight w:val="0"/>
          <w:marTop w:val="3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8</cp:revision>
  <dcterms:created xsi:type="dcterms:W3CDTF">2021-03-16T02:49:00Z</dcterms:created>
  <dcterms:modified xsi:type="dcterms:W3CDTF">2022-04-12T06:37:00Z</dcterms:modified>
</cp:coreProperties>
</file>